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FF405F" w:rsidRDefault="00870015" w:rsidP="00444034">
      <w:pPr>
        <w:spacing w:before="120" w:after="120"/>
        <w:rPr>
          <w:rFonts w:ascii="Tahoma" w:hAnsi="Tahoma" w:cs="Tahoma"/>
          <w:sz w:val="19"/>
          <w:szCs w:val="19"/>
          <w:lang w:val="ru-RU" w:bidi="he-IL"/>
        </w:rPr>
      </w:pPr>
      <w:r w:rsidRPr="00FF405F">
        <w:rPr>
          <w:rFonts w:ascii="Tahoma" w:hAnsi="Tahoma" w:cs="Tahoma"/>
          <w:sz w:val="19"/>
          <w:szCs w:val="19"/>
          <w:lang w:val="ru-RU"/>
        </w:rPr>
        <w:t>(Только для Программы платного лицензирования для независ</w:t>
      </w:r>
      <w:r w:rsidR="00444034" w:rsidRPr="00FF405F">
        <w:rPr>
          <w:rFonts w:ascii="Tahoma" w:hAnsi="Tahoma" w:cs="Tahoma"/>
          <w:sz w:val="19"/>
          <w:szCs w:val="19"/>
          <w:lang w:val="ru-RU"/>
        </w:rPr>
        <w:t xml:space="preserve"> </w:t>
      </w:r>
      <w:r w:rsidRPr="00FF405F">
        <w:rPr>
          <w:rFonts w:ascii="Tahoma" w:hAnsi="Tahoma" w:cs="Tahoma"/>
          <w:sz w:val="19"/>
          <w:szCs w:val="19"/>
          <w:lang w:val="ru-RU"/>
        </w:rPr>
        <w:t>имых поставщиков программного обеспечения (ISV))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FB17AF" w:rsidTr="009D1D1F">
        <w:trPr>
          <w:trHeight w:hRule="exact" w:val="615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727F14" w:rsidRDefault="00A81AC9" w:rsidP="009D1D1F">
            <w:pPr>
              <w:pStyle w:val="Heading1"/>
              <w:rPr>
                <w:color w:val="FFFFFF"/>
                <w:sz w:val="24"/>
                <w:szCs w:val="24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9D1D1F">
              <w:rPr>
                <w:sz w:val="24"/>
                <w:szCs w:val="24"/>
              </w:rPr>
              <w:t>Microsoft</w:t>
            </w:r>
            <w:r w:rsidRPr="009D1D1F">
              <w:rPr>
                <w:sz w:val="24"/>
                <w:szCs w:val="24"/>
              </w:rPr>
              <w:sym w:font="Symbol" w:char="F0E2"/>
            </w:r>
            <w:r w:rsidRPr="009D1D1F">
              <w:rPr>
                <w:sz w:val="24"/>
                <w:szCs w:val="24"/>
              </w:rPr>
              <w:t xml:space="preserve"> MapPoint</w:t>
            </w:r>
            <w:r w:rsidRPr="009D1D1F">
              <w:rPr>
                <w:sz w:val="24"/>
                <w:szCs w:val="24"/>
              </w:rPr>
              <w:sym w:font="Symbol" w:char="F0E2"/>
            </w:r>
            <w:r w:rsidRPr="009D1D1F">
              <w:rPr>
                <w:sz w:val="24"/>
                <w:szCs w:val="24"/>
              </w:rPr>
              <w:t xml:space="preserve"> 2013</w:t>
            </w:r>
            <w:r w:rsidRPr="00727F14">
              <w:rPr>
                <w:color w:val="FFFFFF"/>
                <w:sz w:val="24"/>
                <w:szCs w:val="24"/>
              </w:rPr>
              <w:t xml:space="preserve"> </w:t>
            </w:r>
            <w:bookmarkStart w:id="3" w:name="Text1"/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  <w:instrText xml:space="preserve"> FORMTEXT </w:instrText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</w:r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separate"/>
            </w:r>
            <w:bookmarkStart w:id="4" w:name="_GoBack"/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727F14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bookmarkEnd w:id="4"/>
            <w:r w:rsidR="009D1D1F" w:rsidRPr="00727F14">
              <w:rPr>
                <w:color w:val="FFFFFF"/>
                <w:sz w:val="24"/>
                <w:szCs w:val="24"/>
                <w:lang w:val="ru-RU"/>
              </w:rPr>
              <w:fldChar w:fldCharType="end"/>
            </w:r>
            <w:bookmarkEnd w:id="3"/>
            <w:r w:rsidR="00723F99" w:rsidRPr="00727F14">
              <w:rPr>
                <w:rStyle w:val="FootnoteReference"/>
                <w:rFonts w:cs="Tahoma"/>
                <w:color w:val="FFFFFF"/>
                <w:sz w:val="24"/>
                <w:szCs w:val="24"/>
                <w:lang w:val="ru-RU"/>
              </w:rPr>
              <w:footnoteReference w:id="1"/>
            </w:r>
            <w:r w:rsidR="00F63D88" w:rsidRPr="00727F14">
              <w:rPr>
                <w:rStyle w:val="LogoportMarkup"/>
                <w:rFonts w:ascii="Tahoma" w:hAnsi="Tahoma"/>
                <w:color w:val="FFFFFF"/>
                <w:sz w:val="24"/>
                <w:szCs w:val="24"/>
                <w:lang w:val="ru-RU"/>
              </w:rPr>
              <w:fldChar w:fldCharType="begin"/>
            </w:r>
            <w:r w:rsidR="00A05023" w:rsidRPr="00727F14">
              <w:rPr>
                <w:color w:val="FFFFFF"/>
                <w:sz w:val="24"/>
                <w:szCs w:val="24"/>
                <w:lang w:val="ru-RU"/>
              </w:rPr>
              <w:instrText>tc "Microsoft MapPoint 2013" \f C \l 1</w:instrText>
            </w:r>
            <w:r w:rsidR="00F63D88" w:rsidRPr="00727F14">
              <w:rPr>
                <w:rStyle w:val="LogoportMarkup"/>
                <w:rFonts w:ascii="Tahoma" w:hAnsi="Tahoma"/>
                <w:color w:val="FFFFFF"/>
                <w:sz w:val="24"/>
                <w:szCs w:val="24"/>
                <w:lang w:val="ru-RU"/>
              </w:rPr>
              <w:fldChar w:fldCharType="end"/>
            </w:r>
            <w:r w:rsidR="00940443" w:rsidRPr="00727F14">
              <w:rPr>
                <w:color w:val="FFFFFF"/>
                <w:sz w:val="24"/>
                <w:szCs w:val="24"/>
              </w:rPr>
              <w:t xml:space="preserve"> </w:t>
            </w:r>
          </w:p>
        </w:tc>
      </w:tr>
      <w:tr w:rsidR="004F24FC" w:rsidRPr="00FB17AF" w:rsidTr="00D83FA4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FB17AF" w:rsidRDefault="004F24FC" w:rsidP="00D83FA4">
            <w:pPr>
              <w:rPr>
                <w:rFonts w:ascii="Tahoma" w:hAnsi="Tahoma" w:cs="Tahoma"/>
              </w:rPr>
            </w:pPr>
          </w:p>
        </w:tc>
      </w:tr>
      <w:tr w:rsidR="004F24FC" w:rsidRPr="00FB17AF" w:rsidTr="00162079">
        <w:trPr>
          <w:trHeight w:hRule="exact" w:val="76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FB17AF" w:rsidRDefault="004F24FC" w:rsidP="00D83FA4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</w:p>
          <w:p w:rsidR="004F24FC" w:rsidRPr="00FB17AF" w:rsidRDefault="004F24FC" w:rsidP="009D1D1F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  <w:r w:rsidRPr="009D1D1F">
              <w:rPr>
                <w:rFonts w:cs="Tahoma"/>
                <w:bCs/>
                <w:sz w:val="24"/>
                <w:szCs w:val="24"/>
                <w:lang w:val="en-US" w:eastAsia="en-US"/>
              </w:rPr>
              <w:t>Лицензии</w:t>
            </w:r>
            <w:r w:rsidRPr="00FB17AF">
              <w:rPr>
                <w:rFonts w:cs="Tahoma"/>
                <w:bCs/>
                <w:sz w:val="24"/>
                <w:szCs w:val="24"/>
                <w:lang w:val="ru-RU" w:eastAsia="en-US"/>
              </w:rPr>
              <w:t>:</w:t>
            </w:r>
            <w:r w:rsidR="007D0695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instrText xml:space="preserve"> FORMTEXT </w:instrTex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separate"/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end"/>
            </w:r>
            <w:r w:rsidR="00723F99" w:rsidRPr="00FB17AF">
              <w:rPr>
                <w:rStyle w:val="FootnoteReference"/>
                <w:rFonts w:cs="Tahoma"/>
                <w:b w:val="0"/>
                <w:sz w:val="24"/>
                <w:szCs w:val="24"/>
                <w:lang w:val="en-US" w:eastAsia="en-US"/>
              </w:rPr>
              <w:footnoteReference w:id="2"/>
            </w:r>
            <w:r w:rsidR="00940443" w:rsidRPr="00FB17AF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F24FC" w:rsidRPr="00FB17AF" w:rsidTr="00444034">
        <w:trPr>
          <w:trHeight w:val="5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727F14" w:rsidRDefault="004F24FC" w:rsidP="00D83FA4">
            <w:pPr>
              <w:rPr>
                <w:rFonts w:ascii="Tahoma" w:eastAsia="Calibri" w:hAnsi="Tahoma" w:cs="Tahoma"/>
                <w:sz w:val="28"/>
                <w:szCs w:val="28"/>
              </w:rPr>
            </w:pPr>
          </w:p>
        </w:tc>
      </w:tr>
      <w:tr w:rsidR="004F24FC" w:rsidRPr="00FB17AF" w:rsidTr="000F7106">
        <w:trPr>
          <w:trHeight w:hRule="exact" w:val="453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9D1D1F" w:rsidRDefault="00870015" w:rsidP="00D83FA4">
            <w:pPr>
              <w:pStyle w:val="Heading2"/>
            </w:pPr>
            <w:r w:rsidRPr="009D1D1F">
              <w:t>ЛИЦЕНЗИОННОЕ СОГЛАШЕНИЕ С КОНЕЧНЫМ ПОЛЬЗОВАТЕЛЕМ</w:t>
            </w:r>
          </w:p>
          <w:p w:rsidR="004F24FC" w:rsidRPr="009D1D1F" w:rsidRDefault="004F24FC" w:rsidP="00D83FA4">
            <w:pPr>
              <w:rPr>
                <w:rFonts w:ascii="Tahoma" w:eastAsia="MS Mincho" w:hAnsi="Tahoma" w:cs="Tahoma"/>
                <w:b/>
                <w:bCs/>
                <w:sz w:val="19"/>
                <w:szCs w:val="19"/>
              </w:rPr>
            </w:pPr>
          </w:p>
        </w:tc>
      </w:tr>
    </w:tbl>
    <w:p w:rsidR="00626BED" w:rsidRPr="00FB17AF" w:rsidRDefault="00870015" w:rsidP="004F24FC">
      <w:pPr>
        <w:spacing w:before="120" w:after="120" w:line="240" w:lineRule="auto"/>
        <w:rPr>
          <w:rFonts w:ascii="Tahoma" w:hAnsi="Tahoma" w:cs="Tahoma"/>
          <w:lang w:bidi="he-IL"/>
        </w:rPr>
      </w:pPr>
      <w:r w:rsidRPr="00FB17AF">
        <w:rPr>
          <w:rFonts w:ascii="Tahoma" w:hAnsi="Tahoma" w:cs="Tahoma"/>
          <w:sz w:val="20"/>
          <w:lang w:val="ru-RU"/>
        </w:rPr>
        <w:t xml:space="preserve">Настоящие условия лицензии являются соглашением между лицензиаром программного приложения или </w:t>
      </w:r>
      <w:r w:rsidRPr="00727F14">
        <w:rPr>
          <w:rFonts w:ascii="Tahoma" w:eastAsia="Calibri" w:hAnsi="Tahoma" w:cs="Tahoma"/>
          <w:sz w:val="20"/>
          <w:szCs w:val="20"/>
        </w:rPr>
        <w:t>набора</w:t>
      </w:r>
      <w:r w:rsidRPr="00FB17AF">
        <w:rPr>
          <w:rFonts w:ascii="Tahoma" w:hAnsi="Tahoma" w:cs="Tahoma"/>
          <w:sz w:val="20"/>
          <w:lang w:val="ru-RU"/>
        </w:rPr>
        <w:t xml:space="preserve"> приложений, у которого вы приобрели программное обеспечение Microsoft, («Лицензиар») и вами.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Прочтите их внимательно.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Эти условия распространяются также на все</w:t>
      </w:r>
    </w:p>
    <w:p w:rsidR="00626BED" w:rsidRPr="00FB17AF" w:rsidRDefault="0087001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845857">
        <w:rPr>
          <w:rFonts w:eastAsia="SimSun"/>
          <w:sz w:val="20"/>
          <w:szCs w:val="20"/>
        </w:rPr>
        <w:t>обновления</w:t>
      </w:r>
      <w:r w:rsidRPr="00FB17AF">
        <w:rPr>
          <w:sz w:val="20"/>
          <w:lang w:val="ru-RU"/>
        </w:rPr>
        <w:t>,</w:t>
      </w:r>
    </w:p>
    <w:p w:rsidR="00626BED" w:rsidRPr="00FB17AF" w:rsidRDefault="00870015" w:rsidP="00264F81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FB17AF">
        <w:rPr>
          <w:sz w:val="20"/>
          <w:lang w:val="ru-RU"/>
        </w:rPr>
        <w:t xml:space="preserve">дополнительные компоненты, </w:t>
      </w:r>
      <w:r w:rsidR="00264F81" w:rsidRPr="00FB17AF">
        <w:rPr>
          <w:sz w:val="20"/>
          <w:lang w:val="ru-RU"/>
        </w:rPr>
        <w:t>и</w:t>
      </w:r>
    </w:p>
    <w:p w:rsidR="00626BED" w:rsidRPr="00FB17AF" w:rsidRDefault="0087001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FB17AF">
        <w:rPr>
          <w:sz w:val="20"/>
          <w:lang w:val="ru-RU"/>
        </w:rPr>
        <w:t>службы Интернета</w:t>
      </w:r>
    </w:p>
    <w:p w:rsidR="00626BED" w:rsidRPr="00FB17AF" w:rsidRDefault="00626BED" w:rsidP="004F24FC">
      <w:pPr>
        <w:pStyle w:val="Bullet2"/>
        <w:widowControl w:val="0"/>
        <w:rPr>
          <w:lang w:val="ru-RU"/>
        </w:rPr>
      </w:pPr>
      <w:r w:rsidRPr="00FB17AF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 xml:space="preserve">В последнем </w:t>
      </w:r>
      <w:r w:rsidR="00870015" w:rsidRPr="00845857">
        <w:rPr>
          <w:rFonts w:eastAsia="SimSun"/>
          <w:sz w:val="20"/>
          <w:szCs w:val="20"/>
        </w:rPr>
        <w:t>случае</w:t>
      </w:r>
      <w:r w:rsidR="00870015" w:rsidRPr="00FB17AF">
        <w:rPr>
          <w:sz w:val="20"/>
          <w:lang w:val="ru-RU"/>
        </w:rPr>
        <w:t xml:space="preserve"> применяются соответствующие условия.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626BED" w:rsidRPr="00FB17AF" w:rsidRDefault="00626BED" w:rsidP="004B3546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FB17AF">
        <w:rPr>
          <w:rFonts w:ascii="Tahoma" w:hAnsi="Tahoma" w:cs="Tahoma"/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 Если вы не согласны, не используйте это программное обеспечение.</w:t>
      </w:r>
      <w:r w:rsidR="00870015" w:rsidRPr="00FB17AF">
        <w:rPr>
          <w:rFonts w:ascii="Tahoma" w:hAnsi="Tahoma" w:cs="Tahoma"/>
          <w:lang w:val="ru-RU"/>
        </w:rPr>
        <w:t xml:space="preserve"> </w:t>
      </w:r>
      <w:r w:rsidR="00870015" w:rsidRPr="00FB17AF">
        <w:rPr>
          <w:rFonts w:ascii="Tahoma" w:hAnsi="Tahoma" w:cs="Tahoma"/>
          <w:b/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4B3546">
        <w:rPr>
          <w:rFonts w:ascii="Tahoma" w:hAnsi="Tahoma" w:cs="Tahoma"/>
          <w:b/>
          <w:sz w:val="20"/>
        </w:rPr>
        <w:t> </w:t>
      </w:r>
      <w:r w:rsidR="00870015" w:rsidRPr="00FB17AF">
        <w:rPr>
          <w:rFonts w:ascii="Tahoma" w:hAnsi="Tahoma" w:cs="Tahoma"/>
          <w:b/>
          <w:sz w:val="20"/>
          <w:lang w:val="ru-RU"/>
        </w:rPr>
        <w:t>ваш счет.</w:t>
      </w:r>
    </w:p>
    <w:p w:rsidR="004F24FC" w:rsidRPr="00FB17AF" w:rsidRDefault="004F24FC" w:rsidP="004F24FC">
      <w:pPr>
        <w:pStyle w:val="Preamble"/>
        <w:rPr>
          <w:lang w:val="ru-RU"/>
        </w:rPr>
      </w:pPr>
      <w:r w:rsidRPr="00FB17AF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FB17AF" w:rsidTr="00857366">
        <w:trPr>
          <w:trHeight w:hRule="exact" w:val="12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FB17AF" w:rsidRDefault="004F24FC" w:rsidP="00D83FA4">
            <w:pPr>
              <w:ind w:right="-115"/>
              <w:rPr>
                <w:rFonts w:ascii="Tahoma" w:hAnsi="Tahoma" w:cs="Tahoma"/>
                <w:i/>
                <w:iCs/>
                <w:sz w:val="18"/>
                <w:szCs w:val="18"/>
                <w:lang w:val="ru-RU" w:bidi="he-IL"/>
              </w:rPr>
            </w:pPr>
          </w:p>
          <w:p w:rsidR="004F24FC" w:rsidRPr="00FB17AF" w:rsidRDefault="00F63D88" w:rsidP="00A05023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FB17AF">
              <w:rPr>
                <w:sz w:val="18"/>
                <w:szCs w:val="18"/>
                <w:vertAlign w:val="superscript"/>
              </w:rPr>
              <w:fldChar w:fldCharType="begin"/>
            </w:r>
            <w:r w:rsidR="00A05023" w:rsidRPr="00FB17AF">
              <w:rPr>
                <w:sz w:val="18"/>
                <w:szCs w:val="18"/>
                <w:vertAlign w:val="superscript"/>
                <w:lang w:val="ru-RU"/>
              </w:rPr>
              <w:instrText>tc "Microsoft( Application Center 2000" \f C \l 1</w:instrText>
            </w:r>
            <w:r w:rsidRPr="00FB17AF">
              <w:rPr>
                <w:sz w:val="18"/>
                <w:szCs w:val="18"/>
                <w:vertAlign w:val="superscript"/>
              </w:rPr>
              <w:fldChar w:fldCharType="end"/>
            </w:r>
            <w:r w:rsidR="007D0695">
              <w:rPr>
                <w:sz w:val="18"/>
                <w:szCs w:val="18"/>
              </w:rPr>
              <w:t xml:space="preserve"> </w:t>
            </w:r>
          </w:p>
        </w:tc>
      </w:tr>
    </w:tbl>
    <w:p w:rsidR="00626BED" w:rsidRPr="00727F14" w:rsidRDefault="00870015" w:rsidP="004F24FC">
      <w:pPr>
        <w:spacing w:before="120" w:after="120" w:line="240" w:lineRule="auto"/>
        <w:rPr>
          <w:rFonts w:ascii="Tahoma" w:eastAsia="Calibri" w:hAnsi="Tahoma" w:cs="Tahoma"/>
          <w:b/>
          <w:sz w:val="20"/>
          <w:szCs w:val="20"/>
        </w:rPr>
      </w:pPr>
      <w:r w:rsidRPr="00727F14">
        <w:rPr>
          <w:rFonts w:ascii="Tahoma" w:eastAsia="Calibri" w:hAnsi="Tahoma" w:cs="Tahoma"/>
          <w:b/>
          <w:sz w:val="20"/>
          <w:szCs w:val="20"/>
        </w:rPr>
        <w:t>Если вы согласны с условиями данного лицензионного соглашения, каждая приобретенная вами лицензия дает вам следующие права.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eastAsia="Calibri" w:hAnsi="Tahoma" w:cs="Tahoma"/>
          <w:b/>
          <w:sz w:val="20"/>
          <w:szCs w:val="20"/>
        </w:rPr>
      </w:pPr>
      <w:r w:rsidRPr="00845857">
        <w:rPr>
          <w:rFonts w:ascii="Tahoma" w:eastAsia="Calibri" w:hAnsi="Tahoma" w:cs="Tahoma"/>
          <w:b/>
          <w:sz w:val="20"/>
          <w:szCs w:val="20"/>
        </w:rPr>
        <w:t>ОБЗОР.</w:t>
      </w:r>
    </w:p>
    <w:p w:rsidR="00626BED" w:rsidRPr="00127846" w:rsidRDefault="0087001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FB17AF">
        <w:rPr>
          <w:rFonts w:ascii="Tahoma" w:hAnsi="Tahoma" w:cs="Tahoma"/>
          <w:b/>
          <w:sz w:val="20"/>
          <w:lang w:val="ru-RU"/>
        </w:rPr>
        <w:t>Программное обеспечение.</w:t>
      </w:r>
      <w:r w:rsidRPr="00FB17AF">
        <w:rPr>
          <w:rFonts w:ascii="Tahoma" w:hAnsi="Tahoma" w:cs="Tahoma"/>
          <w:lang w:val="ru-RU"/>
        </w:rPr>
        <w:t xml:space="preserve"> </w:t>
      </w:r>
      <w:r w:rsidRPr="00127846">
        <w:rPr>
          <w:rFonts w:ascii="Tahoma" w:hAnsi="Tahoma" w:cs="Tahoma"/>
          <w:sz w:val="20"/>
          <w:szCs w:val="20"/>
          <w:lang w:val="ru-RU"/>
        </w:rPr>
        <w:t>Программное обеспечение содержит приложения для настольных компьютеров.</w:t>
      </w:r>
    </w:p>
    <w:p w:rsidR="00626BED" w:rsidRPr="00FB17AF" w:rsidRDefault="0087001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FB17AF">
        <w:rPr>
          <w:rFonts w:ascii="Tahoma" w:hAnsi="Tahoma" w:cs="Tahoma"/>
          <w:b/>
          <w:sz w:val="20"/>
          <w:lang w:val="ru-RU"/>
        </w:rPr>
        <w:lastRenderedPageBreak/>
        <w:t>Модель лицензирования.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Принцип лицензирования программного обеспечения — одна копия на одно устройство.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845857">
        <w:rPr>
          <w:rFonts w:ascii="Tahoma" w:hAnsi="Tahoma" w:cs="Tahoma"/>
          <w:b/>
          <w:sz w:val="20"/>
          <w:szCs w:val="20"/>
          <w:lang w:val="ru-RU"/>
        </w:rPr>
        <w:t>ПРАВА НА УСТАНОВКУ И ИСПОЛЬЗОВАНИЕ</w:t>
      </w:r>
    </w:p>
    <w:p w:rsidR="00626BED" w:rsidRPr="00127846" w:rsidRDefault="00870015" w:rsidP="004B3546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Лицензированное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Лицензированное устройство — это устройство,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котором вами используется программное обеспечение. Вы имеете право установить и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использовать одну копию программного обеспечения на одном лицензированном устройстве.</w:t>
      </w:r>
    </w:p>
    <w:p w:rsidR="00626BED" w:rsidRPr="00127846" w:rsidRDefault="0087001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Портативное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можете установить еще одну копию программного обеспечения на портативном устройстве для использования единственным основным пользователем лицензированного устройства.</w:t>
      </w:r>
    </w:p>
    <w:p w:rsidR="00224DBE" w:rsidRPr="00127846" w:rsidRDefault="00870015" w:rsidP="004B3546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Разделение на компоненты.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Компоненты программного обеспечения лицензируются все вместе как единый продукт. Вы не имеете права отделять компоненты и устанавливать их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на других устройствах.</w:t>
      </w:r>
    </w:p>
    <w:p w:rsidR="00626BED" w:rsidRPr="00127846" w:rsidRDefault="00A05023" w:rsidP="00162079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Программное обеспечение предоставляется на определенное время; оно перестанет работать через четырнадцать дней после установки, если вы не введете ключ продукта.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sz w:val="20"/>
          <w:szCs w:val="20"/>
          <w:lang w:val="ru-RU"/>
        </w:rPr>
        <w:t>Вы будете получать напоминания о необходимости ввода ключа продукта при каждом запуске программного обеспечения в течение четырнадцатидневного периода, пока ключ продукта не будет введен.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Если ключ продукта не будет введен, после прекращения работы программного обеспечения у вас не будет доступа к данным, которые с ним использовались.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845857">
        <w:rPr>
          <w:rFonts w:ascii="Tahoma" w:hAnsi="Tahoma" w:cs="Tahoma"/>
          <w:b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626BED" w:rsidRPr="00127846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Использование карт.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имеете право копировать карты и содержащиеся в них сведения для внутреннего некоммерческого использования.</w:t>
      </w:r>
    </w:p>
    <w:p w:rsidR="00626BED" w:rsidRPr="00127846" w:rsidRDefault="00870015" w:rsidP="004B3546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 удалять или изменять юридические уведомления и уведомления об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авторских правах.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 использовать программное обеспечение для привлечения потенциальных заказчиков.</w:t>
      </w:r>
    </w:p>
    <w:p w:rsidR="00626BED" w:rsidRPr="00127846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Некоторые данные в программном обеспечении могут быть неточными и выдавать неправильные результаты. Программное обеспечение не предназначено для предоставления или отображения точных расстояний, направлений или географических объектов.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использовать программное обеспечение небезопасным способом.</w:t>
      </w:r>
    </w:p>
    <w:p w:rsidR="00626BED" w:rsidRPr="00127846" w:rsidRDefault="00A05023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Для MapPoint («MapPoint») вы не имеете права предоставлять услуги навигации транспортных средств в режиме реального времени.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рассчитывать и рекомендовать маршруты или упорядочивать пункты назначения на основании местоположения нескольких транспортных средств.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 xml:space="preserve">Для MapPoint вы имеете право подключать лицензированное устройство к системам вашего транспортного средства исключительно для получения энергопитания или использования его аудиосистемы для вывода голосовых навигационных уведомлений программного обеспечения. Вы не имеете права использовать программное обеспечение для взаимодействия с этими системами транспортного средства </w:t>
      </w:r>
      <w:r w:rsidR="00127846">
        <w:rPr>
          <w:rFonts w:ascii="Tahoma" w:hAnsi="Tahoma" w:cs="Tahoma"/>
          <w:sz w:val="20"/>
          <w:szCs w:val="20"/>
        </w:rPr>
        <w:br/>
      </w:r>
      <w:r w:rsidRPr="00127846">
        <w:rPr>
          <w:rFonts w:ascii="Tahoma" w:hAnsi="Tahoma" w:cs="Tahoma"/>
          <w:sz w:val="20"/>
          <w:szCs w:val="20"/>
          <w:lang w:val="ru-RU"/>
        </w:rPr>
        <w:t>какими-либо иными способами.</w:t>
      </w:r>
    </w:p>
    <w:p w:rsidR="00626BED" w:rsidRPr="00127846" w:rsidRDefault="00870015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Приложения для транспортных средств.</w:t>
      </w:r>
    </w:p>
    <w:p w:rsidR="00626BED" w:rsidRPr="00127846" w:rsidRDefault="00870015" w:rsidP="00127846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 xml:space="preserve">Приложения для транспортных средств — это программное обеспечение, использующее MapPoint и </w:t>
      </w:r>
      <w:r w:rsidRPr="00127846">
        <w:rPr>
          <w:rFonts w:ascii="Tahoma" w:eastAsia="Calibri" w:hAnsi="Tahoma" w:cs="Tahoma"/>
          <w:sz w:val="20"/>
          <w:szCs w:val="20"/>
          <w:lang w:val="ru-RU"/>
        </w:rPr>
        <w:t>данные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с датчиков, которое применяется специально для нескольких </w:t>
      </w:r>
      <w:r w:rsidRPr="00127846">
        <w:rPr>
          <w:rFonts w:ascii="Tahoma" w:hAnsi="Tahoma" w:cs="Tahoma"/>
          <w:sz w:val="20"/>
          <w:szCs w:val="20"/>
          <w:lang w:val="ru-RU"/>
        </w:rPr>
        <w:lastRenderedPageBreak/>
        <w:t>транспортных средств с целью предоставления информации о местонахождении (например, системы определения местоположения транспортного средства (GPS)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устройства для тригонометрической съемки). Вы можете использовать MapPoint с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приложениями для транспортных средств при условии приобретения отдельной лицензии на MapPoint, выпуск Fleet Edition. В этом случае вы имеете право использовать данное программное обеспечение с навигационными приложениями для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любого количества транспортных средств.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СЛУЖБЫ ИНТЕРНЕТА.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Вместе с программным обеспечением Microsoft предоставляет доступ к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службам Интернета. Microsoft имеет право в любое время изменить или прекратить работу этих служб. Вы не имеете права использовать эти службы способом, который может нанести им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вред или затруднить их использование другими лицами. 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626BED" w:rsidRPr="00127846" w:rsidRDefault="00870015" w:rsidP="001278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ОБЪЕМ ЛИЦЕНЗИИ.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Программное обеспечение не продается, а предоставляется в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пользование по лицензии. Это соглашение дает вам только некоторые права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использование программного обеспечения. Лицензиар и Microsoft оставляют за собой все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остальные права. За исключением случаев, когда применимое право предоставляет вам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больше прав, несмотря на данное ограничение, вы можете использовать программное обеспечение только так, как это явно разрешено в этом соглашении. 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</w:p>
    <w:p w:rsidR="00626BED" w:rsidRPr="00127846" w:rsidRDefault="00870015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права: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626BED" w:rsidRPr="00127846" w:rsidRDefault="00870015" w:rsidP="004B3546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использовать это программное обеспечение для предоставления сетевых услуг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коммерческой основе.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РЕЗЕРВНАЯ КОПИЯ.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можете сделать одну резервную копию программного обеспечения. Вы имеете право использовать ее только для переустановки программного обеспечения.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ДОКУМЕНТАЦИЯ.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ПРОГРАММНОЕ ОБЕСПЕЧЕНИЕ, ЗАПРЕЩЕННОЕ К ПЕРЕПРОДАЖЕ.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ПРОГРАММНОЕ ОБЕСПЕЧЕНИЕ ДЛЯ УЧЕБНЫХ ЗАВЕДЕНИЙ.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Чтобы использовать программное обеспечение, помеченное как выпуск для учебных заведений («Academic Edition» или «AE»), вы должны быть «Соответствующим пользователем программного обеспечения со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статусом учебного заведения». Чтобы проверить, являетесь ли вы Соответствующим пользователем со статусом учебного заведения, посетите веб-сайт www.microsoft.com/education или обратитесь к аффилированному лицу Microsoft, обслуживающему вашу страну.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ПЕРЕДАЧА НА ДРУГОЕ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имеете право удалить программное обеспечение с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одного устройства и установить его на другом устройстве для вашего личного пользования. Вы не имеете права использовать эту лицензию на нескольких устройствах.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ПЕРЕДАЧА ТРЕТЬЕМУ ЛИЦУ.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Первый пользователь данной программы может напрямую передать ее и это соглашение другому конечному пользователю в составе передачи готового интегрированного приложения или набора приложений («Единое решение»), поставляемого вам Лицензиаром или от его имени исключительно в составе Единого решения. 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 Первый пользователь должен предварительно удалить программное обеспечение с устройства, чтобы передать его отдельно от этого устройства. Первый пользователь не имеет права оставлять у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себя какие-либо копии.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ЭКСПОРТНЫЕ ОГРАНИЧЕНИЯ.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Данное программное обеспечение подпадает под действие экспортного законодательства США. Вы обязаны соблюдать все внутренние и международные нормы экспортного законодательства, применимые к программному обеспечению. К таким положениям экспортного законодательства относятся ограничения по конечным пользователям, порядку и регионам конечного использования. Дополнительные сведения см.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на веб-сайте www.microsoft.com/exporting.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ПОЛНОЕ СОГЛАШЕНИЕ.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ЮРИДИЧЕСКАЯ СИЛА.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Это соглашение описывает определенные юридические права. Вы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 Вы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также можете иметь права в отношении Лицензиара, у которого вы приобрели программное обеспечение. 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4F24FC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ОТКАЗОУСТОЙЧИВОСТИ.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ЯВЛЯЕТСЯ ОТКАЗОУСТОЙЧИВЫМ.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4F24FC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127846">
        <w:rPr>
          <w:rFonts w:ascii="Tahoma" w:hAnsi="Tahoma" w:cs="Tahoma"/>
          <w:b/>
          <w:bCs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ВЫ СОГЛАСНЫ, ЧТО В СЛУЧАЕ ПОЛУЧЕНИЯ ЛЮБЫХ ГАРАНТИЙ В ОТНОШЕНИИ (</w:t>
      </w:r>
      <w:r w:rsidR="004B3546" w:rsidRPr="00127846">
        <w:rPr>
          <w:rFonts w:ascii="Tahoma" w:hAnsi="Tahoma" w:cs="Tahoma"/>
          <w:b/>
          <w:sz w:val="20"/>
          <w:szCs w:val="20"/>
        </w:rPr>
        <w:t>A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) ПРОГРАММНОГО ОБЕСПЕЧЕНИЯ, ИЛИ (</w:t>
      </w:r>
      <w:r w:rsidR="004B3546" w:rsidRPr="00127846">
        <w:rPr>
          <w:rFonts w:ascii="Tahoma" w:hAnsi="Tahoma" w:cs="Tahoma"/>
          <w:b/>
          <w:sz w:val="20"/>
          <w:szCs w:val="20"/>
        </w:rPr>
        <w:t>B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)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4F24FC" w:rsidRPr="00127846" w:rsidRDefault="00870015" w:rsidP="00D31E9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УБЫТКОВ.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D31E9B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(250,00$).</w:t>
      </w:r>
    </w:p>
    <w:p w:rsidR="004F24FC" w:rsidRPr="00127846" w:rsidRDefault="00A05023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="004F24FC" w:rsidRPr="00127846">
        <w:rPr>
          <w:rFonts w:ascii="Tahoma" w:eastAsia="SimSun" w:hAnsi="Tahoma" w:cs="Tahoma"/>
          <w:b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4F24FC" w:rsidRPr="00127846" w:rsidRDefault="00A05023" w:rsidP="004B3546">
      <w:pPr>
        <w:pStyle w:val="Heading1"/>
        <w:widowControl w:val="0"/>
        <w:ind w:left="360"/>
        <w:rPr>
          <w:sz w:val="20"/>
          <w:szCs w:val="20"/>
          <w:lang w:val="ru-RU"/>
        </w:rPr>
      </w:pPr>
      <w:r w:rsidRPr="00127846">
        <w:rPr>
          <w:sz w:val="20"/>
          <w:szCs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4F24FC" w:rsidRPr="00127846">
        <w:rPr>
          <w:rFonts w:eastAsia="SimSun"/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допускается исключение.</w:t>
      </w:r>
      <w:r w:rsidR="004F24FC" w:rsidRPr="00127846">
        <w:rPr>
          <w:rFonts w:eastAsia="SimSun"/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ущерб, которые можно обоснованно предвидеть.</w:t>
      </w:r>
      <w:r w:rsidR="00870015" w:rsidRPr="00127846">
        <w:rPr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Кроме того, вы имеете право на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8B26E7" w:rsidRPr="00127846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ru-RU" w:bidi="he-IL"/>
        </w:rPr>
      </w:pPr>
    </w:p>
    <w:sectPr w:rsidR="008B26E7" w:rsidRPr="00127846" w:rsidSect="00233DB5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7D0695" w:rsidTr="00D83FA4">
      <w:tc>
        <w:tcPr>
          <w:tcW w:w="5328" w:type="dxa"/>
        </w:tcPr>
        <w:p w:rsidR="004F24FC" w:rsidRPr="00727F14" w:rsidRDefault="004F24FC" w:rsidP="004F24FC">
          <w:pPr>
            <w:pStyle w:val="Footer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727F14" w:rsidRDefault="004F24FC" w:rsidP="00D83FA4">
          <w:pPr>
            <w:pStyle w:val="Footer"/>
            <w:jc w:val="right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Page 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PAGE </w:instrTex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FA2A2E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2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 of 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NUMPAGES </w:instrTex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FA2A2E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2</w:t>
          </w:r>
          <w:r w:rsidRPr="00727F14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</w:p>
      </w:tc>
    </w:tr>
  </w:tbl>
  <w:p w:rsidR="004F24FC" w:rsidRPr="00727F14" w:rsidRDefault="004F24FC">
    <w:pPr>
      <w:pStyle w:val="Footer"/>
      <w:rPr>
        <w:rStyle w:val="LogoportDoNotTranslate"/>
        <w:rFonts w:ascii="Tahoma" w:hAnsi="Tahoma" w:cs="Tahoma"/>
        <w:color w:val="000000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723F99" w:rsidRPr="000F7106" w:rsidRDefault="00723F99">
      <w:pPr>
        <w:pStyle w:val="FootnoteText"/>
        <w:rPr>
          <w:b/>
          <w:bCs/>
          <w:sz w:val="16"/>
          <w:szCs w:val="16"/>
        </w:rPr>
      </w:pPr>
      <w:r w:rsidRPr="000F7106">
        <w:rPr>
          <w:rStyle w:val="FootnoteReference"/>
          <w:b/>
          <w:bCs/>
          <w:sz w:val="16"/>
          <w:szCs w:val="16"/>
        </w:rPr>
        <w:footnoteRef/>
      </w:r>
      <w:r w:rsidRPr="000F7106">
        <w:rPr>
          <w:b/>
          <w:bCs/>
          <w:sz w:val="16"/>
          <w:szCs w:val="16"/>
        </w:rPr>
        <w:t xml:space="preserve"> ЛИЦЕНЗИАР: Укажите соответствующее название — т. е. «Fleet Edition», «Navigation Edition» или «Standard Edition». Например, если лицензионной копией программного обеспечения является Microsoft Microsoft MapPoint 2013, Fleet Edition, то название будет следующим: Microsoft</w:t>
      </w:r>
      <w:r w:rsidRPr="00F17A2C">
        <w:rPr>
          <w:b/>
          <w:bCs/>
          <w:sz w:val="16"/>
          <w:szCs w:val="16"/>
          <w:vertAlign w:val="superscript"/>
        </w:rPr>
        <w:t xml:space="preserve">® </w:t>
      </w:r>
      <w:r w:rsidRPr="000F7106">
        <w:rPr>
          <w:b/>
          <w:bCs/>
          <w:sz w:val="16"/>
          <w:szCs w:val="16"/>
        </w:rPr>
        <w:t>MapPoint 2013 (Fleet Edition).</w:t>
      </w:r>
    </w:p>
  </w:footnote>
  <w:footnote w:id="2">
    <w:p w:rsidR="00723F99" w:rsidRPr="000F7106" w:rsidRDefault="00723F99">
      <w:pPr>
        <w:pStyle w:val="FootnoteText"/>
        <w:rPr>
          <w:b/>
          <w:bCs/>
          <w:sz w:val="16"/>
          <w:szCs w:val="16"/>
          <w:lang w:val="ru-RU"/>
        </w:rPr>
      </w:pPr>
      <w:r w:rsidRPr="000F7106">
        <w:rPr>
          <w:rStyle w:val="FootnoteReference"/>
          <w:b/>
          <w:bCs/>
          <w:sz w:val="16"/>
          <w:szCs w:val="16"/>
        </w:rPr>
        <w:footnoteRef/>
      </w:r>
      <w:r w:rsidRPr="000F7106">
        <w:rPr>
          <w:b/>
          <w:bCs/>
          <w:sz w:val="16"/>
          <w:szCs w:val="16"/>
          <w:lang w:val="ru-RU"/>
        </w:rPr>
        <w:t xml:space="preserve"> ЛИЦЕНЗИАР:</w:t>
      </w:r>
      <w:r w:rsidR="007D0695">
        <w:rPr>
          <w:b/>
          <w:bCs/>
          <w:sz w:val="16"/>
          <w:szCs w:val="16"/>
          <w:lang w:val="ru-RU"/>
        </w:rPr>
        <w:t xml:space="preserve"> </w:t>
      </w:r>
      <w:r w:rsidRPr="000F7106">
        <w:rPr>
          <w:b/>
          <w:bCs/>
          <w:sz w:val="16"/>
          <w:szCs w:val="16"/>
          <w:lang w:val="ru-RU"/>
        </w:rPr>
        <w:t>Укажите общее число копий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7B62F752"/>
    <w:lvl w:ilvl="0" w:tplc="ABCE9A44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C742D306"/>
    <w:lvl w:ilvl="0" w:tplc="4176B8F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E82EAE7C"/>
    <w:lvl w:ilvl="0" w:tplc="5D8C2D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44F61790"/>
    <w:lvl w:ilvl="0" w:tplc="2C868DA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9DE62B2A"/>
    <w:lvl w:ilvl="0" w:tplc="43A0CE4A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cumentProtection w:edit="forms" w:enforcement="1" w:cryptProviderType="rsaAES" w:cryptAlgorithmClass="hash" w:cryptAlgorithmType="typeAny" w:cryptAlgorithmSid="14" w:cryptSpinCount="100000" w:hash="Ju1RQyaSF9u3nAkuVH/6JfsdmORgIP2I1h0GazDzDa6ElGbNtOhIrMeUt3O8wBinHR6Y7P36gz6fSF9aP5iTiw==" w:salt="nVG29mWLAbD5NBq1TXwXbw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11084"/>
    <w:rsid w:val="000832DA"/>
    <w:rsid w:val="00094D89"/>
    <w:rsid w:val="000C7FE7"/>
    <w:rsid w:val="000F5050"/>
    <w:rsid w:val="000F7106"/>
    <w:rsid w:val="00127846"/>
    <w:rsid w:val="00141D6E"/>
    <w:rsid w:val="00154E4F"/>
    <w:rsid w:val="00155E2E"/>
    <w:rsid w:val="00162079"/>
    <w:rsid w:val="00197841"/>
    <w:rsid w:val="001E27A2"/>
    <w:rsid w:val="00224DBE"/>
    <w:rsid w:val="00233DB5"/>
    <w:rsid w:val="00264F81"/>
    <w:rsid w:val="00296731"/>
    <w:rsid w:val="002B0B49"/>
    <w:rsid w:val="002B2A9F"/>
    <w:rsid w:val="00332744"/>
    <w:rsid w:val="00387064"/>
    <w:rsid w:val="00444034"/>
    <w:rsid w:val="00477C74"/>
    <w:rsid w:val="00487892"/>
    <w:rsid w:val="004A6BAC"/>
    <w:rsid w:val="004B3546"/>
    <w:rsid w:val="004F24FC"/>
    <w:rsid w:val="00522DF8"/>
    <w:rsid w:val="005475B0"/>
    <w:rsid w:val="00583684"/>
    <w:rsid w:val="005C546D"/>
    <w:rsid w:val="006016B3"/>
    <w:rsid w:val="00626BED"/>
    <w:rsid w:val="00641EBF"/>
    <w:rsid w:val="00654402"/>
    <w:rsid w:val="0068201D"/>
    <w:rsid w:val="00693C5E"/>
    <w:rsid w:val="007011E9"/>
    <w:rsid w:val="00723F99"/>
    <w:rsid w:val="00727F14"/>
    <w:rsid w:val="00741B19"/>
    <w:rsid w:val="00771F37"/>
    <w:rsid w:val="00782F39"/>
    <w:rsid w:val="007933FC"/>
    <w:rsid w:val="007D0695"/>
    <w:rsid w:val="007D06B9"/>
    <w:rsid w:val="007F38F6"/>
    <w:rsid w:val="00811CA3"/>
    <w:rsid w:val="00845857"/>
    <w:rsid w:val="00852568"/>
    <w:rsid w:val="00857366"/>
    <w:rsid w:val="00870015"/>
    <w:rsid w:val="00876E1F"/>
    <w:rsid w:val="00890683"/>
    <w:rsid w:val="008B26E7"/>
    <w:rsid w:val="008B592B"/>
    <w:rsid w:val="008D0AC7"/>
    <w:rsid w:val="009043A7"/>
    <w:rsid w:val="0091213F"/>
    <w:rsid w:val="0092454A"/>
    <w:rsid w:val="00940443"/>
    <w:rsid w:val="009437FF"/>
    <w:rsid w:val="0095457A"/>
    <w:rsid w:val="009739C5"/>
    <w:rsid w:val="009867FC"/>
    <w:rsid w:val="009D1D1F"/>
    <w:rsid w:val="009E018A"/>
    <w:rsid w:val="009F048A"/>
    <w:rsid w:val="00A05023"/>
    <w:rsid w:val="00A12DEB"/>
    <w:rsid w:val="00A526B0"/>
    <w:rsid w:val="00A81AC9"/>
    <w:rsid w:val="00AA378A"/>
    <w:rsid w:val="00B107AF"/>
    <w:rsid w:val="00BA558D"/>
    <w:rsid w:val="00BB7CEE"/>
    <w:rsid w:val="00BF0A01"/>
    <w:rsid w:val="00BF18E4"/>
    <w:rsid w:val="00C14B5C"/>
    <w:rsid w:val="00C85E92"/>
    <w:rsid w:val="00CA3D67"/>
    <w:rsid w:val="00CC1D52"/>
    <w:rsid w:val="00D07043"/>
    <w:rsid w:val="00D13BEE"/>
    <w:rsid w:val="00D20A74"/>
    <w:rsid w:val="00D31E9B"/>
    <w:rsid w:val="00D33237"/>
    <w:rsid w:val="00D4439E"/>
    <w:rsid w:val="00D46CFA"/>
    <w:rsid w:val="00D6187A"/>
    <w:rsid w:val="00D83FA4"/>
    <w:rsid w:val="00DD2390"/>
    <w:rsid w:val="00E13F89"/>
    <w:rsid w:val="00EA4635"/>
    <w:rsid w:val="00EB7E7E"/>
    <w:rsid w:val="00EE212F"/>
    <w:rsid w:val="00EE3805"/>
    <w:rsid w:val="00F011CD"/>
    <w:rsid w:val="00F17A2C"/>
    <w:rsid w:val="00F63D88"/>
    <w:rsid w:val="00F94AB1"/>
    <w:rsid w:val="00FA2A2E"/>
    <w:rsid w:val="00FA7684"/>
    <w:rsid w:val="00FB17AF"/>
    <w:rsid w:val="00FC0428"/>
    <w:rsid w:val="00FC67E0"/>
    <w:rsid w:val="00FF405F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F0C57AB7-4046-4ABD-A5FE-F9B617014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01AF8-0950-4BFA-92BB-7D9B9D766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1838</Words>
  <Characters>10478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Alexandra Myles (Inviso)</cp:lastModifiedBy>
  <cp:revision>38</cp:revision>
  <cp:lastPrinted>2012-07-04T15:48:00Z</cp:lastPrinted>
  <dcterms:created xsi:type="dcterms:W3CDTF">2012-07-02T06:50:00Z</dcterms:created>
  <dcterms:modified xsi:type="dcterms:W3CDTF">2013-09-26T17:39:00Z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